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63" w:rsidRPr="006C5563" w:rsidRDefault="006C5563" w:rsidP="006C5563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6C5563">
        <w:rPr>
          <w:rFonts w:ascii="Times New Roman" w:hAnsi="Times New Roman" w:cs="Times New Roman"/>
          <w:b/>
          <w:i/>
          <w:sz w:val="32"/>
          <w:szCs w:val="32"/>
        </w:rPr>
        <w:t>Антиох Дмитриевич Кантемир</w:t>
      </w:r>
    </w:p>
    <w:p w:rsidR="0037143D" w:rsidRDefault="006C5563" w:rsidP="006C556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563">
        <w:rPr>
          <w:rFonts w:ascii="Times New Roman" w:hAnsi="Times New Roman" w:cs="Times New Roman"/>
          <w:sz w:val="28"/>
          <w:szCs w:val="28"/>
        </w:rPr>
        <w:t xml:space="preserve">Выдающийся писатель и дипломат Антиох Дмитриевич Кантемир (1708 – 1744) открыл своим творчеством историю русской светской литературы.  Он был членом «Ученой Дружины» и горячим поборником петровских реформ. </w:t>
      </w:r>
    </w:p>
    <w:p w:rsidR="006C5563" w:rsidRDefault="006C5563" w:rsidP="006C556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563">
        <w:rPr>
          <w:rFonts w:ascii="Times New Roman" w:hAnsi="Times New Roman" w:cs="Times New Roman"/>
          <w:sz w:val="28"/>
          <w:szCs w:val="28"/>
        </w:rPr>
        <w:t xml:space="preserve">Кантемир, будучи не только талантливым человеком, но и очень работоспособным, за свою короткую жизнь успел перевести на русский язык «Разговоры о множестве миров» </w:t>
      </w:r>
      <w:proofErr w:type="spellStart"/>
      <w:r w:rsidRPr="006C5563">
        <w:rPr>
          <w:rFonts w:ascii="Times New Roman" w:hAnsi="Times New Roman" w:cs="Times New Roman"/>
          <w:sz w:val="28"/>
          <w:szCs w:val="28"/>
        </w:rPr>
        <w:t>Фонтенеля</w:t>
      </w:r>
      <w:proofErr w:type="spellEnd"/>
      <w:r w:rsidRPr="006C5563">
        <w:rPr>
          <w:rFonts w:ascii="Times New Roman" w:hAnsi="Times New Roman" w:cs="Times New Roman"/>
          <w:sz w:val="28"/>
          <w:szCs w:val="28"/>
        </w:rPr>
        <w:t>, «Раз</w:t>
      </w:r>
      <w:r>
        <w:rPr>
          <w:rFonts w:ascii="Times New Roman" w:hAnsi="Times New Roman" w:cs="Times New Roman"/>
          <w:sz w:val="28"/>
          <w:szCs w:val="28"/>
        </w:rPr>
        <w:t xml:space="preserve">говоры о свете» Графа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Альгорот</w:t>
      </w:r>
      <w:r w:rsidRPr="006C5563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6C5563">
        <w:rPr>
          <w:rFonts w:ascii="Times New Roman" w:hAnsi="Times New Roman" w:cs="Times New Roman"/>
          <w:sz w:val="28"/>
          <w:szCs w:val="28"/>
        </w:rPr>
        <w:t xml:space="preserve">, «Персидские письма» Монтескьё; из античных авторов </w:t>
      </w:r>
      <w:proofErr w:type="spellStart"/>
      <w:r w:rsidRPr="006C5563">
        <w:rPr>
          <w:rFonts w:ascii="Times New Roman" w:hAnsi="Times New Roman" w:cs="Times New Roman"/>
          <w:sz w:val="28"/>
          <w:szCs w:val="28"/>
        </w:rPr>
        <w:t>Юстина</w:t>
      </w:r>
      <w:proofErr w:type="spellEnd"/>
      <w:r w:rsidRPr="006C5563">
        <w:rPr>
          <w:rFonts w:ascii="Times New Roman" w:hAnsi="Times New Roman" w:cs="Times New Roman"/>
          <w:sz w:val="28"/>
          <w:szCs w:val="28"/>
        </w:rPr>
        <w:t xml:space="preserve"> и Эпиктета. В 1729 г. Кантемир издал перевод краткого сочинения «Картина». «Разговоры о множестве миров» </w:t>
      </w:r>
      <w:proofErr w:type="spellStart"/>
      <w:r w:rsidRPr="006C5563">
        <w:rPr>
          <w:rFonts w:ascii="Times New Roman" w:hAnsi="Times New Roman" w:cs="Times New Roman"/>
          <w:sz w:val="28"/>
          <w:szCs w:val="28"/>
        </w:rPr>
        <w:t>Фонтенеля</w:t>
      </w:r>
      <w:proofErr w:type="spellEnd"/>
      <w:r w:rsidRPr="006C5563">
        <w:rPr>
          <w:rFonts w:ascii="Times New Roman" w:hAnsi="Times New Roman" w:cs="Times New Roman"/>
          <w:sz w:val="28"/>
          <w:szCs w:val="28"/>
        </w:rPr>
        <w:t xml:space="preserve"> были опубликованы в России в 1740 г. Слава закрепилась за Кантемиром достаточно прочно, так что даже в 1851 г. император Николай Павлович высказал мнение о том, что «сочинения Кантемира ни в каком отношении нет смысла перечитывать»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5563" w:rsidRDefault="006C5563" w:rsidP="006C556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563">
        <w:rPr>
          <w:rFonts w:ascii="Times New Roman" w:hAnsi="Times New Roman" w:cs="Times New Roman"/>
          <w:sz w:val="28"/>
          <w:szCs w:val="28"/>
        </w:rPr>
        <w:t xml:space="preserve">Представители «ученой дружины» в своих сочинениях ссылались на </w:t>
      </w:r>
      <w:r>
        <w:rPr>
          <w:rFonts w:ascii="Times New Roman" w:hAnsi="Times New Roman" w:cs="Times New Roman"/>
          <w:sz w:val="28"/>
          <w:szCs w:val="28"/>
        </w:rPr>
        <w:t>естествен</w:t>
      </w:r>
      <w:r w:rsidRPr="006C5563">
        <w:rPr>
          <w:rFonts w:ascii="Times New Roman" w:hAnsi="Times New Roman" w:cs="Times New Roman"/>
          <w:sz w:val="28"/>
          <w:szCs w:val="28"/>
        </w:rPr>
        <w:t xml:space="preserve">нонаучные и философские положения, содержащиеся в трудах Коперника, Декарта, </w:t>
      </w:r>
      <w:proofErr w:type="spellStart"/>
      <w:r w:rsidRPr="006C5563">
        <w:rPr>
          <w:rFonts w:ascii="Times New Roman" w:hAnsi="Times New Roman" w:cs="Times New Roman"/>
          <w:sz w:val="28"/>
          <w:szCs w:val="28"/>
        </w:rPr>
        <w:t>Бейля</w:t>
      </w:r>
      <w:proofErr w:type="spellEnd"/>
      <w:r w:rsidRPr="006C5563">
        <w:rPr>
          <w:rFonts w:ascii="Times New Roman" w:hAnsi="Times New Roman" w:cs="Times New Roman"/>
          <w:sz w:val="28"/>
          <w:szCs w:val="28"/>
        </w:rPr>
        <w:t xml:space="preserve">, Ньютона, Бэкона, Галилея, Спинозы, Лейбница и др. Они критиковали средневековую схоластику, считая это направление мысли бесплодным и ложным. Однако они не отвергали существование Бога и не сомневались в его реальности. Бога они рассматривали как «яко </w:t>
      </w:r>
      <w:proofErr w:type="spellStart"/>
      <w:r w:rsidRPr="006C5563">
        <w:rPr>
          <w:rFonts w:ascii="Times New Roman" w:hAnsi="Times New Roman" w:cs="Times New Roman"/>
          <w:sz w:val="28"/>
          <w:szCs w:val="28"/>
        </w:rPr>
        <w:t>пресовершеннейший</w:t>
      </w:r>
      <w:proofErr w:type="spellEnd"/>
      <w:r w:rsidRPr="006C5563">
        <w:rPr>
          <w:rFonts w:ascii="Times New Roman" w:hAnsi="Times New Roman" w:cs="Times New Roman"/>
          <w:sz w:val="28"/>
          <w:szCs w:val="28"/>
        </w:rPr>
        <w:t xml:space="preserve"> ум», в котором в форме «первообразов» существовали «все твари», т.е. вс</w:t>
      </w:r>
      <w:r>
        <w:rPr>
          <w:rFonts w:ascii="Times New Roman" w:hAnsi="Times New Roman" w:cs="Times New Roman"/>
          <w:sz w:val="28"/>
          <w:szCs w:val="28"/>
        </w:rPr>
        <w:t>е материальные предметы и явле</w:t>
      </w:r>
      <w:r w:rsidRPr="006C5563">
        <w:rPr>
          <w:rFonts w:ascii="Times New Roman" w:hAnsi="Times New Roman" w:cs="Times New Roman"/>
          <w:sz w:val="28"/>
          <w:szCs w:val="28"/>
        </w:rPr>
        <w:t>ния. Они утверждали, что человек состоит из дву</w:t>
      </w:r>
      <w:r>
        <w:rPr>
          <w:rFonts w:ascii="Times New Roman" w:hAnsi="Times New Roman" w:cs="Times New Roman"/>
          <w:sz w:val="28"/>
          <w:szCs w:val="28"/>
        </w:rPr>
        <w:t>х субстанций – духовной и мате</w:t>
      </w:r>
      <w:r w:rsidRPr="006C5563">
        <w:rPr>
          <w:rFonts w:ascii="Times New Roman" w:hAnsi="Times New Roman" w:cs="Times New Roman"/>
          <w:sz w:val="28"/>
          <w:szCs w:val="28"/>
        </w:rPr>
        <w:t>риальной: духовное начало бессмертно, материальное подвержено разрушению. Материальные предметы в природе сами по себе инертны, пассивны; активность, или движение, им сообщает форма; предметы не вечны, вечна форма.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63" w:rsidRDefault="006C5563" w:rsidP="006C556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CE3">
        <w:rPr>
          <w:rFonts w:ascii="Times New Roman" w:hAnsi="Times New Roman" w:cs="Times New Roman"/>
          <w:sz w:val="28"/>
          <w:szCs w:val="28"/>
        </w:rPr>
        <w:t xml:space="preserve">Хотя в конце своей жизни Кантемир критиковал учение об определяющей роли формы (теорию преформизма), заявляя, что это </w:t>
      </w:r>
      <w:r w:rsidR="000B3CE3" w:rsidRPr="000B3CE3">
        <w:rPr>
          <w:rFonts w:ascii="Times New Roman" w:hAnsi="Times New Roman" w:cs="Times New Roman"/>
          <w:sz w:val="28"/>
          <w:szCs w:val="28"/>
        </w:rPr>
        <w:t xml:space="preserve">учение </w:t>
      </w:r>
      <w:r w:rsidR="000B3CE3" w:rsidRPr="000B3CE3">
        <w:rPr>
          <w:rFonts w:ascii="Times New Roman" w:hAnsi="Times New Roman" w:cs="Times New Roman"/>
          <w:sz w:val="28"/>
          <w:szCs w:val="28"/>
        </w:rPr>
        <w:lastRenderedPageBreak/>
        <w:t>«непонятное» и «непости</w:t>
      </w:r>
      <w:r w:rsidRPr="000B3CE3">
        <w:rPr>
          <w:rFonts w:ascii="Times New Roman" w:hAnsi="Times New Roman" w:cs="Times New Roman"/>
          <w:sz w:val="28"/>
          <w:szCs w:val="28"/>
        </w:rPr>
        <w:t xml:space="preserve">жимое». </w:t>
      </w:r>
      <w:proofErr w:type="gramStart"/>
      <w:r w:rsidRPr="000B3CE3">
        <w:rPr>
          <w:rFonts w:ascii="Times New Roman" w:hAnsi="Times New Roman" w:cs="Times New Roman"/>
          <w:sz w:val="28"/>
          <w:szCs w:val="28"/>
        </w:rPr>
        <w:t>Он высоко ценил научные открытия Де</w:t>
      </w:r>
      <w:r w:rsidR="000B3CE3" w:rsidRPr="000B3CE3">
        <w:rPr>
          <w:rFonts w:ascii="Times New Roman" w:hAnsi="Times New Roman" w:cs="Times New Roman"/>
          <w:sz w:val="28"/>
          <w:szCs w:val="28"/>
        </w:rPr>
        <w:t>карта, Гарвея в области физиоло</w:t>
      </w:r>
      <w:r w:rsidRPr="000B3CE3">
        <w:rPr>
          <w:rFonts w:ascii="Times New Roman" w:hAnsi="Times New Roman" w:cs="Times New Roman"/>
          <w:sz w:val="28"/>
          <w:szCs w:val="28"/>
        </w:rPr>
        <w:t>гии человека и утверждал, что мозг есть тот субстрат, в котором «вся хитрость и искусство непостижимого ума», что «от мозгу вс</w:t>
      </w:r>
      <w:r w:rsidR="000B3CE3" w:rsidRPr="000B3CE3">
        <w:rPr>
          <w:rFonts w:ascii="Times New Roman" w:hAnsi="Times New Roman" w:cs="Times New Roman"/>
          <w:sz w:val="28"/>
          <w:szCs w:val="28"/>
        </w:rPr>
        <w:t>е жилы и духи происходят, кото</w:t>
      </w:r>
      <w:r w:rsidRPr="000B3CE3">
        <w:rPr>
          <w:rFonts w:ascii="Times New Roman" w:hAnsi="Times New Roman" w:cs="Times New Roman"/>
          <w:sz w:val="28"/>
          <w:szCs w:val="28"/>
        </w:rPr>
        <w:t xml:space="preserve">рые так </w:t>
      </w:r>
      <w:proofErr w:type="spellStart"/>
      <w:r w:rsidRPr="000B3CE3">
        <w:rPr>
          <w:rFonts w:ascii="Times New Roman" w:hAnsi="Times New Roman" w:cs="Times New Roman"/>
          <w:sz w:val="28"/>
          <w:szCs w:val="28"/>
        </w:rPr>
        <w:t>субтильны</w:t>
      </w:r>
      <w:proofErr w:type="spellEnd"/>
      <w:r w:rsidRPr="000B3CE3">
        <w:rPr>
          <w:rFonts w:ascii="Times New Roman" w:hAnsi="Times New Roman" w:cs="Times New Roman"/>
          <w:sz w:val="28"/>
          <w:szCs w:val="28"/>
        </w:rPr>
        <w:t>, что видеть не можно ни одного,</w:t>
      </w:r>
      <w:r w:rsidR="000B3CE3" w:rsidRPr="000B3CE3">
        <w:rPr>
          <w:rFonts w:ascii="Times New Roman" w:hAnsi="Times New Roman" w:cs="Times New Roman"/>
          <w:sz w:val="28"/>
          <w:szCs w:val="28"/>
        </w:rPr>
        <w:t xml:space="preserve"> столь здравы и сильны, что че</w:t>
      </w:r>
      <w:r w:rsidRPr="000B3CE3">
        <w:rPr>
          <w:rFonts w:ascii="Times New Roman" w:hAnsi="Times New Roman" w:cs="Times New Roman"/>
          <w:sz w:val="28"/>
          <w:szCs w:val="28"/>
        </w:rPr>
        <w:t>лове</w:t>
      </w:r>
      <w:r w:rsidR="000B3CE3" w:rsidRPr="000B3CE3">
        <w:rPr>
          <w:rFonts w:ascii="Times New Roman" w:hAnsi="Times New Roman" w:cs="Times New Roman"/>
          <w:sz w:val="28"/>
          <w:szCs w:val="28"/>
        </w:rPr>
        <w:t>ческим телом владеют»</w:t>
      </w:r>
      <w:r w:rsidRPr="000B3C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B3CE3">
        <w:rPr>
          <w:rFonts w:ascii="Times New Roman" w:hAnsi="Times New Roman" w:cs="Times New Roman"/>
          <w:sz w:val="28"/>
          <w:szCs w:val="28"/>
        </w:rPr>
        <w:t xml:space="preserve"> Однако здесь же Кантемир отрицал учение древних атомистов, проводил мысль о свободе воли, о «всесильной руке творца», создавшего мир из ничего и управляющего им, и высказывал телеологическую идею о целесообразности природы. В теории по</w:t>
      </w:r>
      <w:r w:rsidR="000B3CE3" w:rsidRPr="000B3CE3">
        <w:rPr>
          <w:rFonts w:ascii="Times New Roman" w:hAnsi="Times New Roman" w:cs="Times New Roman"/>
          <w:sz w:val="28"/>
          <w:szCs w:val="28"/>
        </w:rPr>
        <w:t>знания Кантемир и Татищев коле</w:t>
      </w:r>
      <w:r w:rsidRPr="000B3CE3">
        <w:rPr>
          <w:rFonts w:ascii="Times New Roman" w:hAnsi="Times New Roman" w:cs="Times New Roman"/>
          <w:sz w:val="28"/>
          <w:szCs w:val="28"/>
        </w:rPr>
        <w:t>бались между материалистическим сенсуализмо</w:t>
      </w:r>
      <w:r w:rsidR="000B3CE3" w:rsidRPr="000B3CE3">
        <w:rPr>
          <w:rFonts w:ascii="Times New Roman" w:hAnsi="Times New Roman" w:cs="Times New Roman"/>
          <w:sz w:val="28"/>
          <w:szCs w:val="28"/>
        </w:rPr>
        <w:t>м и идеалистическим рационализ</w:t>
      </w:r>
      <w:r w:rsidRPr="000B3CE3">
        <w:rPr>
          <w:rFonts w:ascii="Times New Roman" w:hAnsi="Times New Roman" w:cs="Times New Roman"/>
          <w:sz w:val="28"/>
          <w:szCs w:val="28"/>
        </w:rPr>
        <w:t xml:space="preserve">мом. Кантемир объяснял возникновение идей или </w:t>
      </w:r>
      <w:r w:rsidR="000B3CE3" w:rsidRPr="000B3CE3">
        <w:rPr>
          <w:rFonts w:ascii="Times New Roman" w:hAnsi="Times New Roman" w:cs="Times New Roman"/>
          <w:sz w:val="28"/>
          <w:szCs w:val="28"/>
        </w:rPr>
        <w:t>воздействием внешних предме</w:t>
      </w:r>
      <w:r w:rsidRPr="000B3CE3">
        <w:rPr>
          <w:rFonts w:ascii="Times New Roman" w:hAnsi="Times New Roman" w:cs="Times New Roman"/>
          <w:sz w:val="28"/>
          <w:szCs w:val="28"/>
        </w:rPr>
        <w:t>тов на органы чувств человека, или ассоциацией одних идей другими.</w:t>
      </w:r>
    </w:p>
    <w:p w:rsidR="000B3CE3" w:rsidRPr="000B3CE3" w:rsidRDefault="000B3CE3" w:rsidP="006C556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CE3">
        <w:rPr>
          <w:rFonts w:ascii="Times New Roman" w:hAnsi="Times New Roman" w:cs="Times New Roman"/>
          <w:sz w:val="28"/>
          <w:szCs w:val="28"/>
        </w:rPr>
        <w:t>К собственно философским произведениям Кантемира относятся 11 «Писем о природе и человеке», где он в частности, опреде</w:t>
      </w:r>
      <w:r>
        <w:rPr>
          <w:rFonts w:ascii="Times New Roman" w:hAnsi="Times New Roman" w:cs="Times New Roman"/>
          <w:sz w:val="28"/>
          <w:szCs w:val="28"/>
        </w:rPr>
        <w:t>ляет философию как «основатель</w:t>
      </w:r>
      <w:r w:rsidRPr="000B3CE3">
        <w:rPr>
          <w:rFonts w:ascii="Times New Roman" w:hAnsi="Times New Roman" w:cs="Times New Roman"/>
          <w:sz w:val="28"/>
          <w:szCs w:val="28"/>
        </w:rPr>
        <w:t>ное и ясное знание дел естественных и преестес</w:t>
      </w:r>
      <w:r>
        <w:rPr>
          <w:rFonts w:ascii="Times New Roman" w:hAnsi="Times New Roman" w:cs="Times New Roman"/>
          <w:sz w:val="28"/>
          <w:szCs w:val="28"/>
        </w:rPr>
        <w:t>твенных». Философия подразделя</w:t>
      </w:r>
      <w:r w:rsidRPr="000B3CE3">
        <w:rPr>
          <w:rFonts w:ascii="Times New Roman" w:hAnsi="Times New Roman" w:cs="Times New Roman"/>
          <w:sz w:val="28"/>
          <w:szCs w:val="28"/>
        </w:rPr>
        <w:t>ется Кантемиром на логику, физику, этику и метафизику, что весьма напоминает философские курсы, читавшиеся в Московской</w:t>
      </w:r>
      <w:r>
        <w:rPr>
          <w:rFonts w:ascii="Times New Roman" w:hAnsi="Times New Roman" w:cs="Times New Roman"/>
          <w:sz w:val="28"/>
          <w:szCs w:val="28"/>
        </w:rPr>
        <w:t xml:space="preserve"> Славяно-греко-латинской акаде</w:t>
      </w:r>
      <w:r w:rsidRPr="000B3CE3">
        <w:rPr>
          <w:rFonts w:ascii="Times New Roman" w:hAnsi="Times New Roman" w:cs="Times New Roman"/>
          <w:sz w:val="28"/>
          <w:szCs w:val="28"/>
        </w:rPr>
        <w:t>мии.</w:t>
      </w:r>
    </w:p>
    <w:sectPr w:rsidR="000B3CE3" w:rsidRPr="000B3CE3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563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E56"/>
    <w:rsid w:val="00087FFA"/>
    <w:rsid w:val="00091177"/>
    <w:rsid w:val="000918B1"/>
    <w:rsid w:val="00092C8A"/>
    <w:rsid w:val="00093FEB"/>
    <w:rsid w:val="00094BEB"/>
    <w:rsid w:val="00097115"/>
    <w:rsid w:val="000A00C4"/>
    <w:rsid w:val="000A030B"/>
    <w:rsid w:val="000A04EC"/>
    <w:rsid w:val="000A2C7C"/>
    <w:rsid w:val="000A371C"/>
    <w:rsid w:val="000A76C7"/>
    <w:rsid w:val="000B0F5B"/>
    <w:rsid w:val="000B256F"/>
    <w:rsid w:val="000B262D"/>
    <w:rsid w:val="000B2A76"/>
    <w:rsid w:val="000B3CE3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7E4"/>
    <w:rsid w:val="001163CA"/>
    <w:rsid w:val="00117146"/>
    <w:rsid w:val="00120EC0"/>
    <w:rsid w:val="00123753"/>
    <w:rsid w:val="00130D4F"/>
    <w:rsid w:val="00130F04"/>
    <w:rsid w:val="00131A5F"/>
    <w:rsid w:val="00136A12"/>
    <w:rsid w:val="00140BB5"/>
    <w:rsid w:val="001423E9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1BC"/>
    <w:rsid w:val="00192645"/>
    <w:rsid w:val="001943F1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81A"/>
    <w:rsid w:val="001D095D"/>
    <w:rsid w:val="001D161C"/>
    <w:rsid w:val="001D19EA"/>
    <w:rsid w:val="001D4C9E"/>
    <w:rsid w:val="001E26BD"/>
    <w:rsid w:val="001F06B4"/>
    <w:rsid w:val="001F1084"/>
    <w:rsid w:val="001F1268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5259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2FF2"/>
    <w:rsid w:val="003C4648"/>
    <w:rsid w:val="003C623F"/>
    <w:rsid w:val="003D07F9"/>
    <w:rsid w:val="003D5DE7"/>
    <w:rsid w:val="003E0696"/>
    <w:rsid w:val="003E1E93"/>
    <w:rsid w:val="003E2E3E"/>
    <w:rsid w:val="003E6952"/>
    <w:rsid w:val="003E7057"/>
    <w:rsid w:val="003F2246"/>
    <w:rsid w:val="003F5E5A"/>
    <w:rsid w:val="003F6BFA"/>
    <w:rsid w:val="00402332"/>
    <w:rsid w:val="0040283C"/>
    <w:rsid w:val="00403927"/>
    <w:rsid w:val="0040541A"/>
    <w:rsid w:val="004055A7"/>
    <w:rsid w:val="0040653D"/>
    <w:rsid w:val="00410B1D"/>
    <w:rsid w:val="00411179"/>
    <w:rsid w:val="00411E47"/>
    <w:rsid w:val="00415A95"/>
    <w:rsid w:val="0041641F"/>
    <w:rsid w:val="0042008C"/>
    <w:rsid w:val="00422C3A"/>
    <w:rsid w:val="00423E85"/>
    <w:rsid w:val="00424FED"/>
    <w:rsid w:val="004308E3"/>
    <w:rsid w:val="004320FA"/>
    <w:rsid w:val="004330FC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5563"/>
    <w:rsid w:val="006C5FD2"/>
    <w:rsid w:val="006C7DBB"/>
    <w:rsid w:val="006D0B24"/>
    <w:rsid w:val="006D4636"/>
    <w:rsid w:val="006E3B8E"/>
    <w:rsid w:val="006E52C2"/>
    <w:rsid w:val="006E5350"/>
    <w:rsid w:val="006E6026"/>
    <w:rsid w:val="006E66F4"/>
    <w:rsid w:val="006E6B72"/>
    <w:rsid w:val="006E7966"/>
    <w:rsid w:val="006F0460"/>
    <w:rsid w:val="006F0F52"/>
    <w:rsid w:val="006F1EC8"/>
    <w:rsid w:val="006F226F"/>
    <w:rsid w:val="006F45A2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69C6"/>
    <w:rsid w:val="0072264F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E15D3"/>
    <w:rsid w:val="007E3560"/>
    <w:rsid w:val="007F2E76"/>
    <w:rsid w:val="007F3152"/>
    <w:rsid w:val="007F45E2"/>
    <w:rsid w:val="007F47F0"/>
    <w:rsid w:val="007F4B62"/>
    <w:rsid w:val="007F7526"/>
    <w:rsid w:val="0080090A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D20"/>
    <w:rsid w:val="00885E19"/>
    <w:rsid w:val="008871AE"/>
    <w:rsid w:val="00892CEA"/>
    <w:rsid w:val="0089403F"/>
    <w:rsid w:val="008941B8"/>
    <w:rsid w:val="00897E77"/>
    <w:rsid w:val="008A3F22"/>
    <w:rsid w:val="008A5CB8"/>
    <w:rsid w:val="008A7D0D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F20A6"/>
    <w:rsid w:val="008F27D7"/>
    <w:rsid w:val="008F2DF3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F15"/>
    <w:rsid w:val="00A126C9"/>
    <w:rsid w:val="00A127A7"/>
    <w:rsid w:val="00A143B4"/>
    <w:rsid w:val="00A14DFC"/>
    <w:rsid w:val="00A177EB"/>
    <w:rsid w:val="00A17ACC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8F4"/>
    <w:rsid w:val="00A66C68"/>
    <w:rsid w:val="00A7075E"/>
    <w:rsid w:val="00A70BA6"/>
    <w:rsid w:val="00A71997"/>
    <w:rsid w:val="00A72EF6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B99"/>
    <w:rsid w:val="00A940CC"/>
    <w:rsid w:val="00A97F30"/>
    <w:rsid w:val="00AA74F1"/>
    <w:rsid w:val="00AB05C4"/>
    <w:rsid w:val="00AB5AD1"/>
    <w:rsid w:val="00AC0057"/>
    <w:rsid w:val="00AC1FF2"/>
    <w:rsid w:val="00AC43FC"/>
    <w:rsid w:val="00AC4BE5"/>
    <w:rsid w:val="00AC73A7"/>
    <w:rsid w:val="00AC7878"/>
    <w:rsid w:val="00AD7A1F"/>
    <w:rsid w:val="00AE7141"/>
    <w:rsid w:val="00AE7CCD"/>
    <w:rsid w:val="00AF07E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9424B"/>
    <w:rsid w:val="00B97B37"/>
    <w:rsid w:val="00BA0617"/>
    <w:rsid w:val="00BA215E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579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15B2F"/>
    <w:rsid w:val="00D240E1"/>
    <w:rsid w:val="00D261B6"/>
    <w:rsid w:val="00D271C7"/>
    <w:rsid w:val="00D32E83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224F"/>
    <w:rsid w:val="00D83FC0"/>
    <w:rsid w:val="00D90D15"/>
    <w:rsid w:val="00D92892"/>
    <w:rsid w:val="00D96133"/>
    <w:rsid w:val="00DA10D6"/>
    <w:rsid w:val="00DA15B4"/>
    <w:rsid w:val="00DA2464"/>
    <w:rsid w:val="00DA4BC2"/>
    <w:rsid w:val="00DA5D5F"/>
    <w:rsid w:val="00DA696B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7D36"/>
    <w:rsid w:val="00DD00E9"/>
    <w:rsid w:val="00DD0C05"/>
    <w:rsid w:val="00DD0C8B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5EA"/>
    <w:rsid w:val="00EA2E82"/>
    <w:rsid w:val="00EA6DE5"/>
    <w:rsid w:val="00EA7CFA"/>
    <w:rsid w:val="00EA7DDC"/>
    <w:rsid w:val="00EB66C8"/>
    <w:rsid w:val="00EB7107"/>
    <w:rsid w:val="00ED0EC1"/>
    <w:rsid w:val="00ED1D07"/>
    <w:rsid w:val="00ED25EC"/>
    <w:rsid w:val="00ED4773"/>
    <w:rsid w:val="00ED4B1A"/>
    <w:rsid w:val="00ED5E84"/>
    <w:rsid w:val="00ED7AFB"/>
    <w:rsid w:val="00EE3A60"/>
    <w:rsid w:val="00EE3FA8"/>
    <w:rsid w:val="00EE46E9"/>
    <w:rsid w:val="00EE58E5"/>
    <w:rsid w:val="00EE5C31"/>
    <w:rsid w:val="00EF110C"/>
    <w:rsid w:val="00EF3454"/>
    <w:rsid w:val="00EF3FFB"/>
    <w:rsid w:val="00EF42AC"/>
    <w:rsid w:val="00EF7210"/>
    <w:rsid w:val="00F012AA"/>
    <w:rsid w:val="00F02CE1"/>
    <w:rsid w:val="00F05AE8"/>
    <w:rsid w:val="00F07A51"/>
    <w:rsid w:val="00F1061D"/>
    <w:rsid w:val="00F11807"/>
    <w:rsid w:val="00F17C5E"/>
    <w:rsid w:val="00F202A7"/>
    <w:rsid w:val="00F238D4"/>
    <w:rsid w:val="00F306BE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4DF1"/>
    <w:rsid w:val="00F5527E"/>
    <w:rsid w:val="00F56823"/>
    <w:rsid w:val="00F5772B"/>
    <w:rsid w:val="00F64232"/>
    <w:rsid w:val="00F658F2"/>
    <w:rsid w:val="00F706DA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3D6"/>
    <w:rsid w:val="00FC7ADF"/>
    <w:rsid w:val="00FD0101"/>
    <w:rsid w:val="00FD2892"/>
    <w:rsid w:val="00FD4C25"/>
    <w:rsid w:val="00FD71B0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2015-09-24T16:26:00Z</dcterms:created>
  <dcterms:modified xsi:type="dcterms:W3CDTF">2015-09-24T16:39:00Z</dcterms:modified>
</cp:coreProperties>
</file>